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МИНИСТЕРСТВО ОБРАЗОВАНИЯ И НАУКИ РЕСПУБЛИКИ ТАТАРСТАН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  <w:r>
        <w:rPr>
          <w:rFonts w:ascii="Times New Roman" w:hAnsi="Times New Roman"/>
        </w:rPr>
        <w:br/>
        <w:t>«КАРАЗЕРИКСКАЯ СОШ ИМЕНИ ГАЛИМА ВИЛЬДАНОВА» ЮТАЗИНСКОГО МУНИЦИПАЛЬНОГО РАЙОНА РЕСПУБЛИКИ ТАТАРСТАН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Принята</w:t>
      </w:r>
      <w:proofErr w:type="gramEnd"/>
      <w:r>
        <w:rPr>
          <w:rFonts w:ascii="Times New Roman" w:hAnsi="Times New Roman"/>
        </w:rPr>
        <w:t xml:space="preserve"> на заседании                                                                                    «Утверждаю»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педагогического совета                                                                           Директор МБОУ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Протокол №                                                                                             «</w:t>
      </w:r>
      <w:proofErr w:type="spellStart"/>
      <w:r>
        <w:rPr>
          <w:rFonts w:ascii="Times New Roman" w:hAnsi="Times New Roman"/>
        </w:rPr>
        <w:t>Каразерикская</w:t>
      </w:r>
      <w:proofErr w:type="spellEnd"/>
      <w:r>
        <w:rPr>
          <w:rFonts w:ascii="Times New Roman" w:hAnsi="Times New Roman"/>
        </w:rPr>
        <w:t xml:space="preserve"> СОШ                     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     »    _______20___года                                                                   </w:t>
      </w:r>
      <w:proofErr w:type="spellStart"/>
      <w:r>
        <w:rPr>
          <w:rFonts w:ascii="Times New Roman" w:hAnsi="Times New Roman"/>
        </w:rPr>
        <w:t>им.Г.Вильданова</w:t>
      </w:r>
      <w:proofErr w:type="spellEnd"/>
      <w:r>
        <w:rPr>
          <w:rFonts w:ascii="Times New Roman" w:hAnsi="Times New Roman"/>
        </w:rPr>
        <w:t xml:space="preserve">»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Приказ №______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от «     »_______20____года</w:t>
      </w: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  </w:t>
      </w:r>
      <w:r>
        <w:rPr>
          <w:rFonts w:ascii="Times New Roman" w:hAnsi="Times New Roman"/>
          <w:color w:val="000000"/>
          <w:sz w:val="24"/>
        </w:rPr>
        <w:t>Юные инспектора дорожного движения</w:t>
      </w:r>
      <w:r>
        <w:rPr>
          <w:rFonts w:ascii="Times New Roman" w:hAnsi="Times New Roman"/>
          <w:sz w:val="28"/>
          <w:szCs w:val="28"/>
        </w:rPr>
        <w:t xml:space="preserve">   »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Направленность: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: 9-11лет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1 год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составитель: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Ильясов </w:t>
      </w:r>
      <w:proofErr w:type="spellStart"/>
      <w:r>
        <w:rPr>
          <w:rFonts w:ascii="Times New Roman" w:hAnsi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Салихович</w:t>
      </w:r>
      <w:proofErr w:type="spellEnd"/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Pr="00F5490D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Каразерик</w:t>
      </w:r>
      <w:proofErr w:type="spellEnd"/>
      <w:r>
        <w:rPr>
          <w:rFonts w:ascii="Times New Roman" w:hAnsi="Times New Roman"/>
          <w:sz w:val="28"/>
          <w:szCs w:val="28"/>
        </w:rPr>
        <w:t>, 2023</w:t>
      </w:r>
    </w:p>
    <w:p w:rsidR="008A3552" w:rsidRDefault="008A3552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:rsidR="000A2445" w:rsidRDefault="000A2445" w:rsidP="00565D37">
      <w:pPr>
        <w:shd w:val="clear" w:color="auto" w:fill="FFFFFF"/>
        <w:spacing w:after="107" w:line="240" w:lineRule="auto"/>
        <w:rPr>
          <w:rFonts w:ascii="Times New Roman" w:hAnsi="Times New Roman"/>
          <w:sz w:val="24"/>
        </w:rPr>
      </w:pPr>
    </w:p>
    <w:p w:rsidR="008A3552" w:rsidRDefault="00842366" w:rsidP="00565D37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Пояснительная записка: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курса «Юные инспектора дорожного движен</w:t>
      </w:r>
      <w:r w:rsidR="00565D37">
        <w:rPr>
          <w:rFonts w:ascii="Times New Roman" w:hAnsi="Times New Roman"/>
          <w:color w:val="000000"/>
          <w:sz w:val="24"/>
        </w:rPr>
        <w:t>ия» разработана для учащихся 3-5</w:t>
      </w:r>
      <w:r>
        <w:rPr>
          <w:rFonts w:ascii="Times New Roman" w:hAnsi="Times New Roman"/>
          <w:color w:val="000000"/>
          <w:sz w:val="24"/>
        </w:rPr>
        <w:t xml:space="preserve"> классов на основе примерной программы внеурочной деятельности начального и среднего образования «Юные инспектора движения» под редакцией В.А.Горского, Москва, «Просвещение».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Цель программы</w:t>
      </w:r>
      <w:r>
        <w:rPr>
          <w:rFonts w:ascii="Times New Roman" w:hAnsi="Times New Roman"/>
          <w:color w:val="000000"/>
          <w:sz w:val="24"/>
        </w:rPr>
        <w:t> «Юные инспекторы дорожного движения» — вовлечь учащихся в деятельность по профилактике детского дорожного травматизма, познакомить их с содержанием работы специалистов, обеспечивающих безопасность дорожного движения. Занятия проводятся два раза в неделю.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 обучить правилам безопасного поведения на дорогах и улицах; познакомить с работой современных технических устройств, используемых в различных службах ГИБДД; дать опыт реальной деятельности по профилактике детского дорожного травматизма; научить приёмам оказания первой доврачебной помощи, пострадавшим в дорожно-транспортных происшествиях; развить природные задатки, способствующие успеху в социальном и профессиональном самоопределении детей.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сети дорог, резкий рост количества транспорта породил целый ряд проблем. В последние годы в России наблюдается значительное число детей и подростков, которые становятся причиной дорожно-транспортных происшествий. Для предупреждения роста детского дорожно-транспортного травматизма необходимо обучение детей младшего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 Одним из методов решения проблемы детского дорожно-транспортного травматизма является работа образовательных учреждений в данном направлении.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Общая характеристика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предусматривает групповую и коллективную работу учащихся, совместную деятельность учащихся и родителей, закрепление получаемых знаний во время практических занятий и мероприятий по безопасности дорожного движения.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Основными направлениями работы юных инспекторов движения следует считать воспитание на героических, трудовых традициях юных инспекторов движения в духе гуманного отношения к людям, углублённое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 Пропаганда Правил дорожного движения в школе, детском саду с использованием технических средств, знакомство с правилами для юных велосипедистов, воспитание коллективизма, дисциплинированности, ответственности за свои поступки.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Обучение школьников культуре поведения на улице тесно связано с развитием у детей ориентировки в пространстве. Кроме того, каждый педагог должен помнить, что нельзя воспитать дисциплинированного пешехода, если с детства не прививать такие важные качества, как внимание, </w:t>
      </w:r>
      <w:r>
        <w:rPr>
          <w:rFonts w:ascii="Times New Roman" w:hAnsi="Times New Roman"/>
          <w:color w:val="000000"/>
          <w:sz w:val="24"/>
        </w:rPr>
        <w:lastRenderedPageBreak/>
        <w:t>собранность, ответственность, осторожность, уверенность. Ведь часто именно отсутствие этих каче</w:t>
      </w:r>
      <w:proofErr w:type="gramStart"/>
      <w:r>
        <w:rPr>
          <w:rFonts w:ascii="Times New Roman" w:hAnsi="Times New Roman"/>
          <w:color w:val="000000"/>
          <w:sz w:val="24"/>
        </w:rPr>
        <w:t>ств ст</w:t>
      </w:r>
      <w:proofErr w:type="gramEnd"/>
      <w:r>
        <w:rPr>
          <w:rFonts w:ascii="Times New Roman" w:hAnsi="Times New Roman"/>
          <w:color w:val="000000"/>
          <w:sz w:val="24"/>
        </w:rPr>
        <w:t>ановится причиной дорожных происшествий.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занятиях по программе «Юные инспектора дорожного движения» используются нетрадиционные формы: КВН, игры-путешествия и другие, особенно эффективны видео-уроки по соблюдению правил дорожного движения, проходят конкурсы рисунков, плакатов «Мы по городу идем», «Ты и дорога».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Одним из важных направлений работы следует считать формирование у </w:t>
      </w:r>
      <w:proofErr w:type="gramStart"/>
      <w:r>
        <w:rPr>
          <w:rFonts w:ascii="Times New Roman" w:hAnsi="Times New Roman"/>
          <w:color w:val="000000"/>
          <w:sz w:val="24"/>
        </w:rPr>
        <w:t>родителей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обучающихся устойчивый интерес к безопасности и здоровью детей как участников дорожного движения.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процессе занятий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 конкурсы знатоков правил дорожного движения, состязания «Безопасное колесо» и др.</w:t>
      </w:r>
    </w:p>
    <w:p w:rsidR="008A3552" w:rsidRDefault="00842366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Описание место кружка в учебном плане</w:t>
      </w:r>
    </w:p>
    <w:p w:rsidR="008A3552" w:rsidRDefault="00565D37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рассчитана на 2 час в неделю (68</w:t>
      </w:r>
      <w:r w:rsidR="00842366">
        <w:rPr>
          <w:rFonts w:ascii="Times New Roman" w:hAnsi="Times New Roman"/>
          <w:color w:val="000000"/>
          <w:sz w:val="24"/>
        </w:rPr>
        <w:t xml:space="preserve"> часа в год).  В течение периода обучения учащиеся знакомятся с Правилами дорожного движения в доступной игровой форме, с использованием средств ИКТ.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Формирование универсальных учебных действий: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Личностные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принятие образа «хороший пешеход, хороший пассажир»;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самостоятельность и личная ответственность за свои поступки, установка на здоровый образ жизни;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уважительное отношение к другим участникам дорожного движения;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осознание ответственности человека за общее благополучие;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этические чувства, прежде всего доброжелательность и эмоционально-нравственная отзывчивость;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положительная мотивация и познавательный интерес к занятиям по программе «Юные инспектора дорожного движения»;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способность к самооценке;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начальные навыки сотрудничества в разных ситуациях.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u w:val="single"/>
        </w:rPr>
        <w:t>Метапредметные</w:t>
      </w:r>
      <w:proofErr w:type="spellEnd"/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навыки контроля и самооценки процесса и результата деятельности;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умение ставить и формулировать проблемы;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установление причинно-следственных связей;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Регулятивные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использование речи для регуляции своего действия;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адекватное восприятие предложений учителей, товарищей, родителей и других людей по исправлению допущенных ошибок;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умение выделять и формулировать то, что уже усвоено и что еще нужно </w:t>
      </w:r>
      <w:proofErr w:type="gramStart"/>
      <w:r>
        <w:rPr>
          <w:rFonts w:ascii="Times New Roman" w:hAnsi="Times New Roman"/>
          <w:color w:val="000000"/>
          <w:sz w:val="24"/>
        </w:rPr>
        <w:t>усвоить</w:t>
      </w:r>
      <w:proofErr w:type="gramEnd"/>
      <w:r>
        <w:rPr>
          <w:rFonts w:ascii="Times New Roman" w:hAnsi="Times New Roman"/>
          <w:color w:val="000000"/>
          <w:sz w:val="24"/>
        </w:rPr>
        <w:t>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Коммуникативные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процессе обучения дети учатся: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работать в группе, учитывать мнения партнеров, отличные </w:t>
      </w:r>
      <w:proofErr w:type="gramStart"/>
      <w:r>
        <w:rPr>
          <w:rFonts w:ascii="Times New Roman" w:hAnsi="Times New Roman"/>
          <w:color w:val="000000"/>
          <w:sz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</w:rPr>
        <w:t xml:space="preserve"> собственных;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ставить вопросы;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обращаться за помощью;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формулировать свои затруднения;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предлагать помощь и сотрудничество;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слушать собеседника;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договариваться и приходить к общему решению;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формулировать собственное мнение и позицию;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осуществлять взаимный контроль;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адекватно оценивать собственное поведение и поведение окружающих.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Итоги освоения программы подводятся в форме игр-состязаний в </w:t>
      </w:r>
      <w:proofErr w:type="spellStart"/>
      <w:r>
        <w:rPr>
          <w:rFonts w:ascii="Times New Roman" w:hAnsi="Times New Roman"/>
          <w:color w:val="000000"/>
          <w:sz w:val="24"/>
        </w:rPr>
        <w:t>автогородке</w:t>
      </w:r>
      <w:proofErr w:type="spellEnd"/>
      <w:r>
        <w:rPr>
          <w:rFonts w:ascii="Times New Roman" w:hAnsi="Times New Roman"/>
          <w:color w:val="000000"/>
          <w:sz w:val="24"/>
        </w:rPr>
        <w:t>, в форме отчетного театрализованного представления по мотивам правил безопасного поведения на дорогах и улицах.</w:t>
      </w: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Содержание программы.</w:t>
      </w:r>
    </w:p>
    <w:p w:rsidR="008A3552" w:rsidRDefault="00565D37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68 часов (2</w:t>
      </w:r>
      <w:r w:rsidR="00842366">
        <w:rPr>
          <w:rFonts w:ascii="Times New Roman" w:hAnsi="Times New Roman"/>
          <w:color w:val="000000"/>
          <w:sz w:val="24"/>
        </w:rPr>
        <w:t xml:space="preserve"> час в неделю)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состоит из нескольких тематических разделов, которые взаимосвязаны между собой.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1.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Введение в образовательную программу кружка. </w:t>
      </w:r>
      <w:proofErr w:type="gramStart"/>
      <w:r>
        <w:rPr>
          <w:rFonts w:ascii="Times New Roman" w:hAnsi="Times New Roman"/>
          <w:b/>
          <w:color w:val="000000"/>
          <w:sz w:val="24"/>
        </w:rPr>
        <w:t xml:space="preserve">( </w:t>
      </w:r>
      <w:proofErr w:type="gramEnd"/>
      <w:r>
        <w:rPr>
          <w:rFonts w:ascii="Times New Roman" w:hAnsi="Times New Roman"/>
          <w:b/>
          <w:color w:val="000000"/>
          <w:sz w:val="24"/>
        </w:rPr>
        <w:t>2часа)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Оформление уголка по безопасности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2.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История правил дорожного движения. (4 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Составление викторины по истории ПДД в уголок для классов.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3.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Изучение правил дорожного движения. (40 часов)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Дороги и их элементы. Проезжая часть. Разделительная полоса. Полоса движения.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Тротуар. Прилегающие территории. Перекрестки.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Границы перекрестков. Пересечение проезжих частей на перекрестках. Населенные пункты.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</w:t>
      </w:r>
      <w:r>
        <w:rPr>
          <w:rFonts w:ascii="Times New Roman" w:hAnsi="Times New Roman"/>
          <w:color w:val="000000"/>
          <w:sz w:val="24"/>
        </w:rPr>
        <w:lastRenderedPageBreak/>
        <w:t>колонн. Регулируемые и нерегулируемые перекрестки. Средства регулирования движения.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rPr>
          <w:rFonts w:ascii="Times New Roman" w:hAnsi="Times New Roman"/>
          <w:color w:val="000000"/>
          <w:sz w:val="24"/>
        </w:rPr>
        <w:t>Взаимовежливые</w:t>
      </w:r>
      <w:proofErr w:type="spellEnd"/>
      <w:r>
        <w:rPr>
          <w:rFonts w:ascii="Times New Roman" w:hAnsi="Times New Roman"/>
          <w:color w:val="000000"/>
          <w:sz w:val="24"/>
        </w:rPr>
        <w:t xml:space="preserve"> отношения пассажиров и водителя.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Предупреждающие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Знаки приоритета.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Предписывающие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Информационно-указательные знаки. Знаки сервиса. Знаки дополнительной информации.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час).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>
        <w:rPr>
          <w:rFonts w:ascii="Times New Roman" w:hAnsi="Times New Roman"/>
          <w:color w:val="000000"/>
          <w:sz w:val="24"/>
        </w:rPr>
        <w:t>предназначенного</w:t>
      </w:r>
      <w:proofErr w:type="gramEnd"/>
      <w:r>
        <w:rPr>
          <w:rFonts w:ascii="Times New Roman" w:hAnsi="Times New Roman"/>
          <w:color w:val="000000"/>
          <w:sz w:val="24"/>
        </w:rPr>
        <w:t xml:space="preserve"> для перевозки детей.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Движение через железнодорожные пути.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ловушки.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Причины ДТП.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Меры ответственности пешеходов и водителей за нарушение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Решение задач, карточек по ПДД, предложенные газетой «Добрая Дорога Детства».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Встречи с инспектором ГИБДД по практическим вопросам.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Разработка викторины по ПДД в уголок.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Проведение занятия в начальной школе «Азбука дороги», «Сами не видят, а другим говорят».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Помощь начальным классам в создании схемы «Безопасный путь: Дом-школа-дом».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Участие в конкурсах по правилам 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4.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Основы оказания первой медицинской доврачебной помощи. (12 часов)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Раны, их виды, оказание первой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Вывихи и оказание первой медицинской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Виды кровотечения и оказание первой медицинской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Переломы, их виды. Оказание первой помощи пострадавшему.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Ожоги, степени ожогов. Оказание первой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Виды повязок и способы их наложения.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Транспортировка пострадавшего, иммобилизация.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Встречи с медицинским работником по практическим вопросам.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Транспортировка пострадавшего.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Ответы на вопросы билетов и выполнение практического задания.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5.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Фигурное вождение велосипеда. (8 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  <w:r>
        <w:rPr>
          <w:rFonts w:ascii="Times New Roman" w:hAnsi="Times New Roman"/>
          <w:color w:val="000000"/>
          <w:sz w:val="24"/>
        </w:rPr>
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Препятствия (прохождение трассы):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- змейка; восьмерка; качели; перестановка предмета; слалом; рельсы «Желоб»; ворота с подвижными стойками; скачок;</w:t>
      </w:r>
      <w:proofErr w:type="gramEnd"/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коридор из коротких досок.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Прохождение отдельных препятствий на велосипеде.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Фигурное вождение велосипеда.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Составление памятки: «Юному велосипедисту».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6.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Традиционно-массовые мероприятия. (2 час)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Подготовка и проведение игры «Зеленый огонек» в начальных классах.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Выступление в старших классах по пропаганде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Подготовка и участие в конкурсе агитбригад по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Подготовка и участие в районном конкурсе «Безопасное колесо».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Участие в различных конкурсах по ПДД (конкурсы рисунков, плакатов, стихов, газет, сочинений…)</w:t>
      </w:r>
    </w:p>
    <w:p w:rsidR="008A3552" w:rsidRDefault="008A3552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Календарно-тематическое планирование</w:t>
      </w:r>
    </w:p>
    <w:p w:rsidR="008A3552" w:rsidRDefault="00565D37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 года обучения (2</w:t>
      </w:r>
      <w:r w:rsidR="00842366">
        <w:rPr>
          <w:rFonts w:ascii="Times New Roman" w:hAnsi="Times New Roman"/>
          <w:b/>
          <w:color w:val="000000"/>
          <w:sz w:val="24"/>
        </w:rPr>
        <w:t xml:space="preserve"> час в неделю)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6567"/>
        <w:gridCol w:w="1985"/>
        <w:gridCol w:w="1560"/>
      </w:tblGrid>
      <w:tr w:rsidR="008A3552">
        <w:trPr>
          <w:trHeight w:val="123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552" w:rsidRDefault="008423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Правила движения – закон улиц и дорог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уголка по безопасности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ПДД. Общие положения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9-10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Обязанности пешеходов и пассажиров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11-12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Дорога, ее элементы и правила поведения на дороге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и роль дорожных знаков в регулировании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17-18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дорожных знаков. Дорожные знаки и их 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19-20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Предупреждающие знаки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21-22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приоритета. Запрещающие знаки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23-24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Предписывающие знаки. Знаки особых предписаний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знаки. Знаки сервиса. Таблички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27-28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29-30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Дорожная разметка как способ регулирования дорожного движения. Виды разметки. Ее назначение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31-32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игре «Зеленый огонек» в начальных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33-34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Светофорное регулирование движения транспорта и пешеходов.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10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3552" w:rsidRDefault="008A3552">
            <w:pPr>
              <w:spacing w:after="107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35-36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Сигналы светофора. Виды светофоров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5D3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37-38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Сигналы регулировщика. Изучение и тренировка в подаче сигналов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39-40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транспортных средств на проезжей части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41-42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Перекрестки и их виды. Проезд перекрестков. Правила перехода перекрестка. Пешеходные переходы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43-44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в старших классах по пропаганде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45-46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пользования транспортом. Правила перехода улицы после выхода из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ДТП. Причины ДТП. Решение задач по теме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49-50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требования при оказании ПМП при ДТП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51-52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Аптечка автомобиля и ее содержимое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53-54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кровотечений. Способы наложения повязок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55-56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Переломы, их виды. Оказание первой помощи пострадавшим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57-58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Транспортировка пострадавшего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59-60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Езда на велосипеде, технические требования, предъявляемые к велосипедисту. Экипировка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61-62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движения велосипедистов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63-64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памятки «Юному велосипедисту»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65-66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занятия по фигурному катанию на велосипеде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67-68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Зачет по ПДД. Тестирование. Инструктаж по ТБ в летние каникулы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Список литературы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1. </w:t>
      </w:r>
      <w:r>
        <w:rPr>
          <w:rFonts w:ascii="Times New Roman" w:hAnsi="Times New Roman"/>
          <w:color w:val="000000"/>
          <w:sz w:val="24"/>
        </w:rPr>
        <w:t>Бурьян В.М. Классные часы по ПДД – М.:ТЦ Сфера, 2004.- 64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Дмитрук В.П. Правила дорожного движения для школьников. - Ростов н</w:t>
      </w:r>
      <w:proofErr w:type="gramStart"/>
      <w:r>
        <w:rPr>
          <w:rFonts w:ascii="Times New Roman" w:hAnsi="Times New Roman"/>
          <w:color w:val="000000"/>
          <w:sz w:val="24"/>
        </w:rPr>
        <w:t>/Д</w:t>
      </w:r>
      <w:proofErr w:type="gramEnd"/>
      <w:r>
        <w:rPr>
          <w:rFonts w:ascii="Times New Roman" w:hAnsi="Times New Roman"/>
          <w:color w:val="000000"/>
          <w:sz w:val="24"/>
        </w:rPr>
        <w:t>: Феникс, 2005. – 160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 Извекова Н.А</w:t>
      </w:r>
      <w:proofErr w:type="gramStart"/>
      <w:r>
        <w:rPr>
          <w:rFonts w:ascii="Times New Roman" w:hAnsi="Times New Roman"/>
          <w:color w:val="000000"/>
          <w:sz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</w:rPr>
        <w:t xml:space="preserve"> Правила дорожного движения для детей. - М.: ТЦ Сфера, 2005. - 6 с.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Федеральный закон «О безопасности дорожного движения», от 30.12.2001 года, № 196-ФЗ.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Правила дорожного движения РФ. Утверждены Постановление Совета Министров Правительства Российской Федерации от 7.05. 2003 года №265. Введены в действие с 1.07.2003 года.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Комментарий к Правилам дорожного движения РФ за 2009, 2010 годы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Методические рекомендации по профилактике детского дорожно-транспортного травматизма в общеобразовательных школах. М -1998.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В.И. Ковалько «Игровой модульный курс по ПДД или школьник вышел на улицу.- М: «ВАКО», 2006, - 192 с.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Г.Г. </w:t>
      </w:r>
      <w:proofErr w:type="spellStart"/>
      <w:r>
        <w:rPr>
          <w:rFonts w:ascii="Times New Roman" w:hAnsi="Times New Roman"/>
          <w:color w:val="000000"/>
          <w:sz w:val="24"/>
        </w:rPr>
        <w:t>Кулинич</w:t>
      </w:r>
      <w:proofErr w:type="spellEnd"/>
      <w:r>
        <w:rPr>
          <w:rFonts w:ascii="Times New Roman" w:hAnsi="Times New Roman"/>
          <w:color w:val="000000"/>
          <w:sz w:val="24"/>
        </w:rPr>
        <w:t xml:space="preserve"> Сценарии клубных мероприятий и общешкольных праздников. – М: «ВАКО», 2006. – 208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Дополнительные материалы: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слайдовые презентации, видеофильмы;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раздаточный материал по теме;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детская художественная, методическая литература</w:t>
      </w:r>
    </w:p>
    <w:p w:rsidR="008A3552" w:rsidRDefault="008A3552">
      <w:pPr>
        <w:jc w:val="both"/>
        <w:rPr>
          <w:rFonts w:ascii="Times New Roman" w:hAnsi="Times New Roman"/>
          <w:sz w:val="24"/>
        </w:rPr>
      </w:pPr>
    </w:p>
    <w:p w:rsidR="008A3552" w:rsidRDefault="008423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ЭОР:</w:t>
      </w:r>
    </w:p>
    <w:p w:rsidR="008A3552" w:rsidRDefault="000441E4">
      <w:pPr>
        <w:widowControl w:val="0"/>
        <w:rPr>
          <w:rFonts w:ascii="Times New Roman" w:hAnsi="Times New Roman"/>
          <w:color w:val="1F497D"/>
          <w:sz w:val="24"/>
        </w:rPr>
      </w:pPr>
      <w:hyperlink r:id="rId6" w:history="1">
        <w:r w:rsidR="00842366">
          <w:rPr>
            <w:rStyle w:val="a4"/>
            <w:rFonts w:ascii="Times New Roman" w:hAnsi="Times New Roman"/>
            <w:color w:val="1F497D"/>
            <w:sz w:val="24"/>
          </w:rPr>
          <w:t>http://mir.pravo.by/library/azbuka/azbukadorbez/znaki/-</w:t>
        </w:r>
      </w:hyperlink>
      <w:r w:rsidR="00842366">
        <w:rPr>
          <w:rFonts w:ascii="Times New Roman" w:hAnsi="Times New Roman"/>
          <w:color w:val="1F497D"/>
          <w:sz w:val="24"/>
        </w:rPr>
        <w:t xml:space="preserve"> дорожная азбука</w:t>
      </w:r>
    </w:p>
    <w:p w:rsidR="008A3552" w:rsidRDefault="000441E4">
      <w:pPr>
        <w:jc w:val="both"/>
        <w:rPr>
          <w:rStyle w:val="a4"/>
          <w:rFonts w:ascii="Times New Roman" w:hAnsi="Times New Roman"/>
          <w:color w:val="1F497D"/>
          <w:sz w:val="24"/>
        </w:rPr>
      </w:pPr>
      <w:hyperlink r:id="rId7" w:history="1">
        <w:r w:rsidR="00842366">
          <w:rPr>
            <w:rStyle w:val="a4"/>
            <w:rFonts w:ascii="Times New Roman" w:hAnsi="Times New Roman"/>
            <w:color w:val="1F497D"/>
            <w:sz w:val="24"/>
          </w:rPr>
          <w:t>http://ped-kopilka.ru/vneklasnaja-rabota/pravila-bezopasnogo-povedenija-na-doroge-ПДД</w:t>
        </w:r>
      </w:hyperlink>
    </w:p>
    <w:p w:rsidR="008A3552" w:rsidRDefault="000441E4">
      <w:pPr>
        <w:pStyle w:val="a3"/>
        <w:spacing w:before="30" w:beforeAutospacing="0" w:after="30" w:afterAutospacing="0"/>
        <w:rPr>
          <w:color w:val="1F497D"/>
        </w:rPr>
      </w:pPr>
      <w:hyperlink r:id="rId8" w:history="1">
        <w:r w:rsidR="00842366">
          <w:rPr>
            <w:rStyle w:val="a4"/>
            <w:color w:val="1F497D"/>
          </w:rPr>
          <w:t>http://stolingim.narod.ru/test/znakipred.htm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«Запрещающие знаки» </w:t>
      </w:r>
      <w:hyperlink r:id="rId9" w:history="1">
        <w:r>
          <w:rPr>
            <w:rStyle w:val="a4"/>
            <w:color w:val="1F497D"/>
          </w:rPr>
          <w:t>http://stolingim.narod.ru/test/znakizap.htm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«Дорожные знаки» </w:t>
      </w:r>
      <w:hyperlink r:id="rId10" w:history="1">
        <w:r>
          <w:rPr>
            <w:rStyle w:val="a4"/>
            <w:color w:val="1F497D"/>
          </w:rPr>
          <w:t>http://stolingim.narod.ru/test/znakizap1.htm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«Предписывающие и информационные знаки» </w:t>
      </w:r>
      <w:hyperlink r:id="rId11" w:history="1">
        <w:r>
          <w:rPr>
            <w:rStyle w:val="a4"/>
            <w:color w:val="1F497D"/>
          </w:rPr>
          <w:t>http://stolingim.narod.ru/test/znakpredpis.htm</w:t>
        </w:r>
      </w:hyperlink>
    </w:p>
    <w:p w:rsidR="008A3552" w:rsidRDefault="008A3552">
      <w:pPr>
        <w:jc w:val="both"/>
        <w:rPr>
          <w:rFonts w:ascii="Times New Roman" w:hAnsi="Times New Roman"/>
          <w:sz w:val="24"/>
        </w:rPr>
      </w:pPr>
    </w:p>
    <w:sectPr w:rsidR="008A3552" w:rsidSect="008A3552">
      <w:pgSz w:w="11906" w:h="16838" w:code="9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97C"/>
    <w:multiLevelType w:val="multilevel"/>
    <w:tmpl w:val="900814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FD47398"/>
    <w:multiLevelType w:val="hybridMultilevel"/>
    <w:tmpl w:val="38AEF83E"/>
    <w:lvl w:ilvl="0" w:tplc="F332723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F3A470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27509E5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1CA8D6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9DAD58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6EEF4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9FE539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E0A6F7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59449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449A17A9"/>
    <w:multiLevelType w:val="hybridMultilevel"/>
    <w:tmpl w:val="BEBCBDA0"/>
    <w:lvl w:ilvl="0" w:tplc="47E0DE7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E58C5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620E0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12EEC9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B9222B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6D83EC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9381CF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51A98A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A42D39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4D004495"/>
    <w:multiLevelType w:val="hybridMultilevel"/>
    <w:tmpl w:val="FFF87BA6"/>
    <w:lvl w:ilvl="0" w:tplc="1EE8F9A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EA2766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01C96E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8822EA9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5882C4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3645F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AB227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2B647D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870F20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4D905CD9"/>
    <w:multiLevelType w:val="hybridMultilevel"/>
    <w:tmpl w:val="20861E62"/>
    <w:lvl w:ilvl="0" w:tplc="0BB0B96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52062F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FB2642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05883B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49217D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2A6F8B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CA6211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9E6FA9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FF28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589A556B"/>
    <w:multiLevelType w:val="hybridMultilevel"/>
    <w:tmpl w:val="AA4492E8"/>
    <w:lvl w:ilvl="0" w:tplc="55C4CFA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260BFF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8F026A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240945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B68F78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9DC8A0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0E4E045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F18D74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EB641A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64E86939"/>
    <w:multiLevelType w:val="hybridMultilevel"/>
    <w:tmpl w:val="3C1EA708"/>
    <w:lvl w:ilvl="0" w:tplc="890C2DD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DECD49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1A446C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D102E2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94CE121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68A4AA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D2C482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300B21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3687ED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769040FB"/>
    <w:multiLevelType w:val="hybridMultilevel"/>
    <w:tmpl w:val="4B02152C"/>
    <w:lvl w:ilvl="0" w:tplc="8C52AB7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294C04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B306C1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B14E61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F6A6EB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BEA353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D08A3D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C9A10D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058721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7B803070"/>
    <w:multiLevelType w:val="hybridMultilevel"/>
    <w:tmpl w:val="49302FD6"/>
    <w:lvl w:ilvl="0" w:tplc="6C0C6E9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482460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546D76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5B2D70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69684A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4CC28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F66DB4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D06D09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BE96304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52"/>
    <w:rsid w:val="000441E4"/>
    <w:rsid w:val="000A2445"/>
    <w:rsid w:val="00565D37"/>
    <w:rsid w:val="00842366"/>
    <w:rsid w:val="008A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55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1">
    <w:name w:val="Номер строки1"/>
    <w:basedOn w:val="a0"/>
    <w:semiHidden/>
    <w:rsid w:val="008A3552"/>
  </w:style>
  <w:style w:type="character" w:styleId="a4">
    <w:name w:val="Hyperlink"/>
    <w:rsid w:val="008A3552"/>
    <w:rPr>
      <w:color w:val="0000FF"/>
      <w:u w:val="single"/>
    </w:rPr>
  </w:style>
  <w:style w:type="table" w:styleId="10">
    <w:name w:val="Table Simple 1"/>
    <w:basedOn w:val="a1"/>
    <w:rsid w:val="008A35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55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1">
    <w:name w:val="Номер строки1"/>
    <w:basedOn w:val="a0"/>
    <w:semiHidden/>
    <w:rsid w:val="008A3552"/>
  </w:style>
  <w:style w:type="character" w:styleId="a4">
    <w:name w:val="Hyperlink"/>
    <w:rsid w:val="008A3552"/>
    <w:rPr>
      <w:color w:val="0000FF"/>
      <w:u w:val="single"/>
    </w:rPr>
  </w:style>
  <w:style w:type="table" w:styleId="10">
    <w:name w:val="Table Simple 1"/>
    <w:basedOn w:val="a1"/>
    <w:rsid w:val="008A35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lingim.narod.ru/test/znakipred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ed-kopilka.ru/vneklasnaja-rabota/pravila-bezopasnogo-povedenija-na-doroge-&#1055;&#1044;&#1044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.pravo.by/library/azbuka/azbukadorbez/znaki/-" TargetMode="External"/><Relationship Id="rId11" Type="http://schemas.openxmlformats.org/officeDocument/2006/relationships/hyperlink" Target="http://stolingim.narod.ru/test/znakpredpis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olingim.narod.ru/test/znakizap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olingim.narod.ru/test/znakizap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cp:lastPrinted>2023-09-06T09:15:00Z</cp:lastPrinted>
  <dcterms:created xsi:type="dcterms:W3CDTF">2023-11-21T07:55:00Z</dcterms:created>
  <dcterms:modified xsi:type="dcterms:W3CDTF">2023-11-21T07:55:00Z</dcterms:modified>
</cp:coreProperties>
</file>